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37D4F85" w14:textId="065EB005" w:rsidR="00C4690B" w:rsidRPr="00C4690B" w:rsidRDefault="00C4690B" w:rsidP="00C4690B">
      <w:pPr>
        <w:pStyle w:val="papertitle"/>
        <w:spacing w:before="5pt" w:beforeAutospacing="1" w:after="5pt" w:afterAutospacing="1"/>
        <w:rPr>
          <w:kern w:val="48"/>
        </w:rPr>
      </w:pPr>
      <w:r w:rsidRPr="00C4690B">
        <w:rPr>
          <w:kern w:val="48"/>
        </w:rPr>
        <w:t>Preparation of a Technical Paper</w:t>
      </w:r>
    </w:p>
    <w:p w14:paraId="21F9E759" w14:textId="35F2F764" w:rsidR="009303D9" w:rsidRPr="00A02EA9" w:rsidRDefault="00C4690B" w:rsidP="00A02EA9">
      <w:pPr>
        <w:pStyle w:val="papertitle"/>
        <w:spacing w:before="5pt" w:beforeAutospacing="1" w:after="5pt" w:afterAutospacing="1"/>
        <w:rPr>
          <w:kern w:val="48"/>
          <w:lang w:eastAsia="ja-JP"/>
        </w:rPr>
      </w:pPr>
      <w:r w:rsidRPr="00C4690B">
        <w:rPr>
          <w:kern w:val="48"/>
        </w:rPr>
        <w:t>for IPEC-Nagasaki 2026</w:t>
      </w:r>
      <w:r w:rsidR="005E6B16">
        <w:rPr>
          <w:rFonts w:hint="eastAsia"/>
          <w:kern w:val="48"/>
          <w:lang w:eastAsia="ja-JP"/>
        </w:rPr>
        <w:t xml:space="preserve"> -ECCE Asia-</w:t>
      </w:r>
    </w:p>
    <w:p w14:paraId="0B2D06A5" w14:textId="77777777" w:rsidR="00D7522C" w:rsidRPr="004A167D" w:rsidRDefault="00D7522C" w:rsidP="003B4E04">
      <w:pPr>
        <w:pStyle w:val="Author"/>
        <w:spacing w:before="5pt" w:beforeAutospacing="1" w:after="5pt" w:afterAutospacing="1" w:line="6pt" w:lineRule="auto"/>
        <w:rPr>
          <w:rFonts w:eastAsiaTheme="minorEastAsia"/>
          <w:sz w:val="16"/>
          <w:szCs w:val="16"/>
          <w:lang w:eastAsia="ja-JP"/>
        </w:rPr>
      </w:pPr>
    </w:p>
    <w:p w14:paraId="59649C17" w14:textId="77777777" w:rsidR="00D7522C" w:rsidRPr="00653CD3" w:rsidRDefault="00D7522C" w:rsidP="00CA4392">
      <w:pPr>
        <w:pStyle w:val="Author"/>
        <w:spacing w:before="5pt" w:beforeAutospacing="1" w:after="5pt" w:afterAutospacing="1" w:line="6pt" w:lineRule="auto"/>
        <w:rPr>
          <w:rFonts w:eastAsiaTheme="minorEastAsia"/>
          <w:sz w:val="16"/>
          <w:szCs w:val="16"/>
          <w:lang w:eastAsia="ja-JP"/>
        </w:rPr>
        <w:sectPr w:rsidR="00D7522C" w:rsidRPr="00653CD3" w:rsidSect="003B4E04">
          <w:headerReference w:type="first" r:id="rId11"/>
          <w:footerReference w:type="first" r:id="rId12"/>
          <w:pgSz w:w="595.30pt" w:h="841.90pt" w:code="9"/>
          <w:pgMar w:top="27pt" w:right="44.65pt" w:bottom="72pt" w:left="44.65pt" w:header="36pt" w:footer="36pt" w:gutter="0pt"/>
          <w:cols w:space="36pt"/>
          <w:titlePg/>
          <w:docGrid w:linePitch="360"/>
        </w:sectPr>
      </w:pPr>
    </w:p>
    <w:p w14:paraId="41D85054" w14:textId="279532E9" w:rsidR="00653CD3" w:rsidRPr="009E78E6" w:rsidRDefault="00653CD3" w:rsidP="00653CD3">
      <w:r w:rsidRPr="009E78E6">
        <w:rPr>
          <w:lang w:eastAsia="ja-JP"/>
        </w:rPr>
        <w:t>Given Name Surname</w:t>
      </w:r>
      <w:r w:rsidRPr="000700F9">
        <w:rPr>
          <w:vertAlign w:val="superscript"/>
          <w:lang w:eastAsia="ja-JP"/>
        </w:rPr>
        <w:t>1</w:t>
      </w:r>
      <w:r w:rsidRPr="009E78E6">
        <w:rPr>
          <w:rFonts w:hint="eastAsia"/>
        </w:rPr>
        <w:t xml:space="preserve">, </w:t>
      </w:r>
      <w:r w:rsidRPr="009E78E6">
        <w:rPr>
          <w:lang w:eastAsia="ja-JP"/>
        </w:rPr>
        <w:t>Given Name Surname</w:t>
      </w:r>
      <w:r w:rsidRPr="000700F9">
        <w:rPr>
          <w:vertAlign w:val="superscript"/>
          <w:lang w:eastAsia="ja-JP"/>
        </w:rPr>
        <w:t>1</w:t>
      </w:r>
      <w:r w:rsidRPr="009E78E6">
        <w:rPr>
          <w:rFonts w:hint="eastAsia"/>
        </w:rPr>
        <w:t xml:space="preserve">*, </w:t>
      </w:r>
      <w:r w:rsidRPr="009E78E6">
        <w:rPr>
          <w:lang w:eastAsia="ja-JP"/>
        </w:rPr>
        <w:t>Given Name Surname</w:t>
      </w:r>
      <w:r w:rsidRPr="000700F9">
        <w:rPr>
          <w:vertAlign w:val="superscript"/>
          <w:lang w:eastAsia="ja-JP"/>
        </w:rPr>
        <w:t>2</w:t>
      </w:r>
    </w:p>
    <w:p w14:paraId="17E4AA9D" w14:textId="7D87125C" w:rsidR="009303D9" w:rsidRPr="009E78E6" w:rsidRDefault="001A35F2" w:rsidP="00315EC6">
      <w:proofErr w:type="gramStart"/>
      <w:r w:rsidRPr="009E78E6">
        <w:rPr>
          <w:rFonts w:hint="eastAsia"/>
        </w:rPr>
        <w:t xml:space="preserve">1 </w:t>
      </w:r>
      <w:r w:rsidR="00315EC6" w:rsidRPr="009E78E6">
        <w:t xml:space="preserve"> Department</w:t>
      </w:r>
      <w:proofErr w:type="gramEnd"/>
      <w:r w:rsidR="00315EC6" w:rsidRPr="009E78E6">
        <w:t xml:space="preserve"> name, Name of Organization, City, Country</w:t>
      </w:r>
    </w:p>
    <w:p w14:paraId="31F6AF75" w14:textId="1808F693" w:rsidR="001A35F2" w:rsidRPr="009E78E6" w:rsidRDefault="001A35F2" w:rsidP="00315EC6">
      <w:proofErr w:type="gramStart"/>
      <w:r w:rsidRPr="009E78E6">
        <w:rPr>
          <w:rFonts w:hint="eastAsia"/>
        </w:rPr>
        <w:t xml:space="preserve">2 </w:t>
      </w:r>
      <w:r w:rsidR="00315EC6" w:rsidRPr="009E78E6">
        <w:t xml:space="preserve"> Department</w:t>
      </w:r>
      <w:proofErr w:type="gramEnd"/>
      <w:r w:rsidR="00315EC6" w:rsidRPr="009E78E6">
        <w:t xml:space="preserve"> name, Name of Organization, City, Country</w:t>
      </w:r>
    </w:p>
    <w:p w14:paraId="567AB19B" w14:textId="21CEE7AB" w:rsidR="00B96BBC" w:rsidRPr="009E78E6" w:rsidRDefault="00653CD3" w:rsidP="001A35F2">
      <w:r w:rsidRPr="009E78E6">
        <w:rPr>
          <w:rFonts w:hint="eastAsia"/>
        </w:rPr>
        <w:t>*</w:t>
      </w:r>
      <w:r w:rsidR="00B96BBC" w:rsidRPr="009E78E6">
        <w:rPr>
          <w:rFonts w:hint="eastAsia"/>
        </w:rPr>
        <w:t>email address</w:t>
      </w:r>
    </w:p>
    <w:p w14:paraId="583E857D" w14:textId="77777777" w:rsidR="001A35F2" w:rsidRPr="009F7C31" w:rsidRDefault="001A35F2" w:rsidP="009F7C31">
      <w:pPr>
        <w:spacing w:line="24pt" w:lineRule="auto"/>
        <w:rPr>
          <w:rFonts w:eastAsiaTheme="minorEastAsia"/>
          <w:lang w:eastAsia="ja-JP"/>
        </w:rPr>
      </w:pPr>
    </w:p>
    <w:p w14:paraId="7B3EE728" w14:textId="6349CF7F" w:rsidR="00286320" w:rsidRPr="002C77A9" w:rsidRDefault="00286320" w:rsidP="009F7C31">
      <w:pPr>
        <w:spacing w:line="24pt" w:lineRule="auto"/>
        <w:jc w:val="both"/>
        <w:rPr>
          <w:rFonts w:eastAsiaTheme="minorEastAsia"/>
          <w:lang w:eastAsia="ja-JP"/>
        </w:rPr>
        <w:sectPr w:rsidR="00286320" w:rsidRPr="002C77A9" w:rsidSect="001A35F2">
          <w:type w:val="continuous"/>
          <w:pgSz w:w="595.30pt" w:h="841.90pt" w:code="9"/>
          <w:pgMar w:top="22.50pt" w:right="44.65pt" w:bottom="72pt" w:left="44.65pt" w:header="36pt" w:footer="36pt" w:gutter="0pt"/>
          <w:cols w:space="36pt"/>
          <w:docGrid w:linePitch="360"/>
        </w:sectPr>
      </w:pPr>
    </w:p>
    <w:p w14:paraId="3736E65D" w14:textId="11606ABA" w:rsidR="004D72B5" w:rsidRDefault="009303D9" w:rsidP="00C5274E">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C5274E" w:rsidRPr="00C5274E">
        <w:t>The abstract is limited to 150 words and cannot contain equations, figures, tables, or references. It should concisely state what was done, how it was done, principal results, and their significance.</w:t>
      </w:r>
      <w:r w:rsidR="005B0344" w:rsidRPr="0056610F">
        <w:t xml:space="preserve"> </w:t>
      </w:r>
      <w:r w:rsidR="00C5274E">
        <w:rPr>
          <w:rFonts w:eastAsiaTheme="minorEastAsia" w:hint="eastAsia"/>
          <w:lang w:eastAsia="ja-JP"/>
        </w:rPr>
        <w:t xml:space="preserve"> </w:t>
      </w:r>
      <w:r w:rsidR="00E7596C" w:rsidRPr="0056610F">
        <w:rPr>
          <w:i/>
        </w:rPr>
        <w:t>*</w:t>
      </w:r>
      <w:r w:rsidR="005B0344" w:rsidRPr="0056610F">
        <w:rPr>
          <w:i/>
        </w:rPr>
        <w:t>CRITICAL</w:t>
      </w:r>
      <w:proofErr w:type="gramStart"/>
      <w:r w:rsidR="005B0344" w:rsidRPr="0056610F">
        <w:rPr>
          <w:i/>
        </w:rPr>
        <w:t>:  Do</w:t>
      </w:r>
      <w:proofErr w:type="gramEnd"/>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03048F0" w14:textId="1243486D" w:rsidR="009303D9" w:rsidRPr="004D72B5" w:rsidRDefault="004D72B5" w:rsidP="00ED2DB6">
      <w:pPr>
        <w:pStyle w:val="Keywords"/>
      </w:pPr>
      <w:r w:rsidRPr="004D72B5">
        <w:t>Keywords—</w:t>
      </w:r>
      <w:r w:rsidR="00ED2DB6" w:rsidRPr="00ED2DB6">
        <w:t>The authors shall provide up to 4 keywords or phrases (in alphabetical order and separated by commas) to help identify the major topics of the paper.</w:t>
      </w:r>
      <w:r w:rsidR="009303D9" w:rsidRPr="004D72B5">
        <w:t xml:space="preserve"> (</w:t>
      </w:r>
      <w:r w:rsidR="009303D9" w:rsidRPr="005B0344">
        <w:rPr>
          <w:b w:val="0"/>
        </w:rPr>
        <w:t>key words</w:t>
      </w:r>
      <w:r w:rsidR="009303D9" w:rsidRPr="004D72B5">
        <w:t>)</w:t>
      </w:r>
    </w:p>
    <w:p w14:paraId="676B0025"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0EF166EF" w14:textId="77777777" w:rsidR="009303D9" w:rsidRDefault="009303D9" w:rsidP="00E7596C">
      <w:pPr>
        <w:pStyle w:val="a3"/>
        <w:rPr>
          <w:rFonts w:eastAsiaTheme="minorEastAsia"/>
          <w:lang w:eastAsia="ja-JP"/>
        </w:rPr>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73EEFE8" w14:textId="61396B4F" w:rsidR="00E4172B" w:rsidRDefault="00E4172B" w:rsidP="00E4172B">
      <w:pPr>
        <w:pStyle w:val="1"/>
        <w:rPr>
          <w:rFonts w:eastAsiaTheme="minorEastAsia"/>
          <w:lang w:eastAsia="ja-JP"/>
        </w:rPr>
      </w:pPr>
      <w:r>
        <w:rPr>
          <w:rFonts w:eastAsiaTheme="minorEastAsia" w:hint="eastAsia"/>
          <w:lang w:eastAsia="ja-JP"/>
        </w:rPr>
        <w:t>TECHNICAL WORK PREPARATION</w:t>
      </w:r>
    </w:p>
    <w:p w14:paraId="322CBA33" w14:textId="6960F444" w:rsidR="00E4172B" w:rsidRDefault="00E4172B" w:rsidP="00E4172B">
      <w:pPr>
        <w:pStyle w:val="a3"/>
      </w:pPr>
      <w:r>
        <w:t>Please observe the conference page limits. For additional information not included in these instructions, please contact IPEC-Nagasaki 2026 paper submission office.</w:t>
      </w:r>
    </w:p>
    <w:p w14:paraId="3F0E5054" w14:textId="5F0DA9D0" w:rsidR="00E4172B" w:rsidRDefault="00E4172B" w:rsidP="00E4172B">
      <w:pPr>
        <w:pStyle w:val="a3"/>
        <w:rPr>
          <w:rFonts w:eastAsiaTheme="minorEastAsia"/>
          <w:lang w:eastAsia="ja-JP"/>
        </w:rPr>
      </w:pPr>
      <w:r>
        <w:t xml:space="preserve">E-mail: </w:t>
      </w:r>
      <w:hyperlink r:id="rId13" w:history="1">
        <w:r w:rsidRPr="001A05FF">
          <w:rPr>
            <w:rStyle w:val="a9"/>
          </w:rPr>
          <w:t>ipec2026-p@ech.co.jp</w:t>
        </w:r>
      </w:hyperlink>
    </w:p>
    <w:p w14:paraId="2D47878E" w14:textId="3EF3C56C" w:rsidR="00E4172B" w:rsidRPr="00E4172B" w:rsidRDefault="00E4172B" w:rsidP="00E4172B">
      <w:pPr>
        <w:pStyle w:val="a3"/>
        <w:rPr>
          <w:rFonts w:eastAsiaTheme="minorEastAsia"/>
          <w:lang w:eastAsia="ja-JP"/>
        </w:rPr>
      </w:pPr>
      <w:r>
        <w:t>The total paper length should not exceed eight (8)pages. No extra pages are permitted.</w:t>
      </w:r>
      <w:r>
        <w:rPr>
          <w:rFonts w:eastAsiaTheme="minorEastAsia" w:hint="eastAsia"/>
          <w:lang w:eastAsia="ja-JP"/>
        </w:rPr>
        <w:t xml:space="preserve"> </w:t>
      </w:r>
      <w:r>
        <w:t>Prepare your technical work in single-spaced, double-column format, on A4 paper sheet (210×297 mm).</w:t>
      </w:r>
      <w:r>
        <w:rPr>
          <w:rFonts w:eastAsiaTheme="minorEastAsia" w:hint="eastAsia"/>
          <w:lang w:eastAsia="ja-JP"/>
        </w:rPr>
        <w:t xml:space="preserve"> </w:t>
      </w:r>
      <w:r>
        <w:t>Please use ``Times Roman'' or ``Times New Roman'' typeface and embed all fonts.</w:t>
      </w:r>
    </w:p>
    <w:p w14:paraId="5E0689FB" w14:textId="77777777" w:rsidR="009303D9" w:rsidRPr="006B6B66" w:rsidRDefault="009303D9" w:rsidP="006B6B66">
      <w:pPr>
        <w:pStyle w:val="1"/>
      </w:pPr>
      <w:r w:rsidRPr="006B6B66">
        <w:t>Ease of Use</w:t>
      </w:r>
    </w:p>
    <w:p w14:paraId="3BE85400" w14:textId="77777777" w:rsidR="009303D9" w:rsidRDefault="009303D9" w:rsidP="00ED0149">
      <w:pPr>
        <w:pStyle w:val="2"/>
      </w:pPr>
      <w:r>
        <w:t xml:space="preserve">Selecting a </w:t>
      </w:r>
      <w:r w:rsidRPr="00F271DE">
        <w:t>Template</w:t>
      </w:r>
      <w:r>
        <w:t xml:space="preserve"> (Heading 2)</w:t>
      </w:r>
    </w:p>
    <w:p w14:paraId="66F28417" w14:textId="77777777" w:rsidR="000700F9" w:rsidRDefault="000700F9" w:rsidP="000700F9">
      <w:pPr>
        <w:pStyle w:val="sponsors"/>
        <w:framePr w:wrap="auto" w:vAnchor="page" w:hAnchor="page" w:x="45.05pt" w:y="756.80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AEB5A7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1FA789A" w14:textId="77777777" w:rsidR="009303D9" w:rsidRPr="005B520E" w:rsidRDefault="009303D9" w:rsidP="00ED0149">
      <w:pPr>
        <w:pStyle w:val="2"/>
      </w:pPr>
      <w:r w:rsidRPr="005B520E">
        <w:t>Maintaining the Integrity of the Specifications</w:t>
      </w:r>
    </w:p>
    <w:p w14:paraId="50F1589A"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5E0EFAD" w14:textId="77777777" w:rsidR="009303D9" w:rsidRDefault="009303D9" w:rsidP="006B6B66">
      <w:pPr>
        <w:pStyle w:val="1"/>
      </w:pPr>
      <w:r>
        <w:t xml:space="preserve">Prepare Your Paper </w:t>
      </w:r>
      <w:r w:rsidRPr="005B520E">
        <w:t>Before</w:t>
      </w:r>
      <w:r>
        <w:t xml:space="preserve"> Styling</w:t>
      </w:r>
    </w:p>
    <w:p w14:paraId="3157909F"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753F643"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B1B1B4B" w14:textId="77777777" w:rsidR="009303D9" w:rsidRDefault="009303D9" w:rsidP="00ED0149">
      <w:pPr>
        <w:pStyle w:val="2"/>
      </w:pPr>
      <w:r w:rsidRPr="00ED0149">
        <w:t>Abbreviations</w:t>
      </w:r>
      <w:r>
        <w:t xml:space="preserve"> and Acronyms</w:t>
      </w:r>
    </w:p>
    <w:p w14:paraId="19F2D381"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3A8CBBD" w14:textId="77777777" w:rsidR="009303D9" w:rsidRDefault="009303D9" w:rsidP="00ED0149">
      <w:pPr>
        <w:pStyle w:val="2"/>
      </w:pPr>
      <w:r>
        <w:t>Units</w:t>
      </w:r>
    </w:p>
    <w:p w14:paraId="4D9CDD4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5E137BF"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C245D25" w14:textId="77777777" w:rsidR="009303D9" w:rsidRPr="005B520E" w:rsidRDefault="009303D9" w:rsidP="00E7596C">
      <w:pPr>
        <w:pStyle w:val="bulletlist"/>
      </w:pPr>
      <w:r w:rsidRPr="005B520E">
        <w:lastRenderedPageBreak/>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4D13A3D"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9B41206" w14:textId="77777777" w:rsidR="009303D9" w:rsidRPr="005B520E" w:rsidRDefault="009303D9" w:rsidP="00ED0149">
      <w:pPr>
        <w:pStyle w:val="2"/>
      </w:pPr>
      <w:r w:rsidRPr="005B520E">
        <w:t>Equations</w:t>
      </w:r>
    </w:p>
    <w:p w14:paraId="1C243E2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57247EC"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C3E011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1BC15A8"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797D3A1" w14:textId="77777777" w:rsidR="009303D9" w:rsidRDefault="009303D9" w:rsidP="00ED0149">
      <w:pPr>
        <w:pStyle w:val="2"/>
      </w:pPr>
      <w:r>
        <w:t>Some Common Mistakes</w:t>
      </w:r>
    </w:p>
    <w:p w14:paraId="769E9C3B" w14:textId="77777777" w:rsidR="009303D9" w:rsidRPr="005B520E" w:rsidRDefault="009303D9" w:rsidP="00E7596C">
      <w:pPr>
        <w:pStyle w:val="bulletlist"/>
      </w:pPr>
      <w:r w:rsidRPr="005B520E">
        <w:t>The word “data” is plural, not singular.</w:t>
      </w:r>
    </w:p>
    <w:p w14:paraId="3DDC6DF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C741B6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D4C7432"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9126EF8" w14:textId="77777777" w:rsidR="009303D9" w:rsidRPr="005B520E" w:rsidRDefault="009303D9" w:rsidP="00E7596C">
      <w:pPr>
        <w:pStyle w:val="bulletlist"/>
      </w:pPr>
      <w:r w:rsidRPr="005B520E">
        <w:t>Do not use the word “essentially” to mean “approximately” or “effectively”.</w:t>
      </w:r>
    </w:p>
    <w:p w14:paraId="7337DA8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0C7ADAF" w14:textId="77777777" w:rsidR="009303D9" w:rsidRPr="005B520E" w:rsidRDefault="009303D9" w:rsidP="00E7596C">
      <w:pPr>
        <w:pStyle w:val="bulletlist"/>
      </w:pPr>
      <w:r w:rsidRPr="005B520E">
        <w:t xml:space="preserve">Be aware of the different meanings of the homophones “affect” and “effect”, “complement” and </w:t>
      </w:r>
      <w:r w:rsidRPr="005B520E">
        <w:t>“compliment”, “discreet” and “discrete”, “principal” and “principle”.</w:t>
      </w:r>
    </w:p>
    <w:p w14:paraId="475EEC6A" w14:textId="77777777" w:rsidR="009303D9" w:rsidRPr="005B520E" w:rsidRDefault="009303D9" w:rsidP="00E7596C">
      <w:pPr>
        <w:pStyle w:val="bulletlist"/>
      </w:pPr>
      <w:r w:rsidRPr="005B520E">
        <w:t>Do not confuse “imply” and “infer”.</w:t>
      </w:r>
    </w:p>
    <w:p w14:paraId="1FA0702F" w14:textId="77777777" w:rsidR="009303D9" w:rsidRPr="005B520E" w:rsidRDefault="009303D9" w:rsidP="00E7596C">
      <w:pPr>
        <w:pStyle w:val="bulletlist"/>
      </w:pPr>
      <w:r w:rsidRPr="005B520E">
        <w:t>The prefix “non” is not a word; it should be joined to the word it modifies, usually without a hyphen.</w:t>
      </w:r>
    </w:p>
    <w:p w14:paraId="68FC6E19" w14:textId="77777777" w:rsidR="009303D9" w:rsidRPr="005B520E" w:rsidRDefault="009303D9" w:rsidP="00E7596C">
      <w:pPr>
        <w:pStyle w:val="bulletlist"/>
      </w:pPr>
      <w:r w:rsidRPr="005B520E">
        <w:t>There is no period after the “et” in the Latin abbreviation “et al.”.</w:t>
      </w:r>
    </w:p>
    <w:p w14:paraId="3718A9AC" w14:textId="77777777" w:rsidR="009303D9" w:rsidRPr="005B520E" w:rsidRDefault="009303D9" w:rsidP="00E7596C">
      <w:pPr>
        <w:pStyle w:val="bulletlist"/>
      </w:pPr>
      <w:r w:rsidRPr="005B520E">
        <w:t>The abbreviation “i.e.” means “that is”, and the abbreviation “e.g.” means “for example”.</w:t>
      </w:r>
    </w:p>
    <w:p w14:paraId="4831F73D" w14:textId="77777777" w:rsidR="009303D9" w:rsidRPr="005B520E" w:rsidRDefault="009303D9" w:rsidP="00E7596C">
      <w:pPr>
        <w:pStyle w:val="a3"/>
      </w:pPr>
      <w:r w:rsidRPr="005B520E">
        <w:t>An excellent style manual for science writers is [7].</w:t>
      </w:r>
    </w:p>
    <w:p w14:paraId="3FE6AB23" w14:textId="77777777" w:rsidR="009303D9" w:rsidRDefault="009303D9" w:rsidP="006B6B66">
      <w:pPr>
        <w:pStyle w:val="1"/>
      </w:pPr>
      <w:r>
        <w:t xml:space="preserve">Using the </w:t>
      </w:r>
      <w:r w:rsidRPr="005B520E">
        <w:t>Template</w:t>
      </w:r>
    </w:p>
    <w:p w14:paraId="0F403E9A"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EAE481A" w14:textId="77777777" w:rsidR="009303D9" w:rsidRDefault="009303D9" w:rsidP="00ED0149">
      <w:pPr>
        <w:pStyle w:val="2"/>
      </w:pPr>
      <w:r w:rsidRPr="005B520E">
        <w:t>Authors</w:t>
      </w:r>
      <w:r>
        <w:t xml:space="preserve"> and Affiliations</w:t>
      </w:r>
    </w:p>
    <w:p w14:paraId="6F10E316"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5E4B46E"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61EAE076"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AB1FC7E"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9301748"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4FA171F"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955E4AB" w14:textId="77777777" w:rsidR="006F6D3D" w:rsidRDefault="006F6D3D" w:rsidP="006F6D3D">
      <w:pPr>
        <w:jc w:val="start"/>
        <w:rPr>
          <w:i/>
          <w:iCs/>
          <w:noProof/>
        </w:rPr>
      </w:pPr>
    </w:p>
    <w:p w14:paraId="2F3236E2" w14:textId="77777777" w:rsidR="009303D9" w:rsidRDefault="009303D9" w:rsidP="00ED0149">
      <w:pPr>
        <w:pStyle w:val="2"/>
      </w:pPr>
      <w:r w:rsidRPr="005B520E">
        <w:t>Identify</w:t>
      </w:r>
      <w:r>
        <w:t xml:space="preserve"> the Headings</w:t>
      </w:r>
    </w:p>
    <w:p w14:paraId="34704FDF"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53B4FAB2"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10272F3" w14:textId="77777777" w:rsidR="009303D9" w:rsidRPr="005B520E" w:rsidRDefault="009303D9" w:rsidP="00E7596C">
      <w:pPr>
        <w:pStyle w:val="a3"/>
      </w:pPr>
      <w:r w:rsidRPr="005B520E">
        <w:t xml:space="preserve">Text heads organize the topics on a relational, hierarchical basis. For example, the paper title is the primary text head </w:t>
      </w:r>
      <w:r w:rsidRPr="005B520E">
        <w:lastRenderedPageBreak/>
        <w:t>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600D0E2" w14:textId="77777777" w:rsidR="009303D9" w:rsidRDefault="009303D9" w:rsidP="00ED0149">
      <w:pPr>
        <w:pStyle w:val="2"/>
      </w:pPr>
      <w:r>
        <w:t>Figures and Tables</w:t>
      </w:r>
    </w:p>
    <w:p w14:paraId="585A4A90"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AEB55B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B98735F" w14:textId="77777777">
        <w:trPr>
          <w:cantSplit/>
          <w:trHeight w:val="240"/>
          <w:tblHeader/>
          <w:jc w:val="center"/>
        </w:trPr>
        <w:tc>
          <w:tcPr>
            <w:tcW w:w="36pt" w:type="dxa"/>
            <w:vMerge w:val="restart"/>
            <w:vAlign w:val="center"/>
          </w:tcPr>
          <w:p w14:paraId="51437045" w14:textId="77777777" w:rsidR="009303D9" w:rsidRDefault="009303D9">
            <w:pPr>
              <w:pStyle w:val="tablecolhead"/>
            </w:pPr>
            <w:r>
              <w:t>Table Head</w:t>
            </w:r>
          </w:p>
        </w:tc>
        <w:tc>
          <w:tcPr>
            <w:tcW w:w="207pt" w:type="dxa"/>
            <w:gridSpan w:val="3"/>
            <w:vAlign w:val="center"/>
          </w:tcPr>
          <w:p w14:paraId="2336E268" w14:textId="77777777" w:rsidR="009303D9" w:rsidRDefault="009303D9">
            <w:pPr>
              <w:pStyle w:val="tablecolhead"/>
            </w:pPr>
            <w:r>
              <w:t>Table Column Head</w:t>
            </w:r>
          </w:p>
        </w:tc>
      </w:tr>
      <w:tr w:rsidR="009303D9" w14:paraId="091281FF" w14:textId="77777777">
        <w:trPr>
          <w:cantSplit/>
          <w:trHeight w:val="240"/>
          <w:tblHeader/>
          <w:jc w:val="center"/>
        </w:trPr>
        <w:tc>
          <w:tcPr>
            <w:tcW w:w="36pt" w:type="dxa"/>
            <w:vMerge/>
          </w:tcPr>
          <w:p w14:paraId="728EB0D7" w14:textId="77777777" w:rsidR="009303D9" w:rsidRDefault="009303D9">
            <w:pPr>
              <w:rPr>
                <w:sz w:val="16"/>
                <w:szCs w:val="16"/>
              </w:rPr>
            </w:pPr>
          </w:p>
        </w:tc>
        <w:tc>
          <w:tcPr>
            <w:tcW w:w="117pt" w:type="dxa"/>
            <w:vAlign w:val="center"/>
          </w:tcPr>
          <w:p w14:paraId="6723242F" w14:textId="77777777" w:rsidR="009303D9" w:rsidRDefault="009303D9">
            <w:pPr>
              <w:pStyle w:val="tablecolsubhead"/>
            </w:pPr>
            <w:r>
              <w:t>Table column subhead</w:t>
            </w:r>
          </w:p>
        </w:tc>
        <w:tc>
          <w:tcPr>
            <w:tcW w:w="45pt" w:type="dxa"/>
            <w:vAlign w:val="center"/>
          </w:tcPr>
          <w:p w14:paraId="4A30177C" w14:textId="77777777" w:rsidR="009303D9" w:rsidRDefault="009303D9">
            <w:pPr>
              <w:pStyle w:val="tablecolsubhead"/>
            </w:pPr>
            <w:r>
              <w:t>Subhead</w:t>
            </w:r>
          </w:p>
        </w:tc>
        <w:tc>
          <w:tcPr>
            <w:tcW w:w="45pt" w:type="dxa"/>
            <w:vAlign w:val="center"/>
          </w:tcPr>
          <w:p w14:paraId="3201C5EA" w14:textId="77777777" w:rsidR="009303D9" w:rsidRDefault="009303D9">
            <w:pPr>
              <w:pStyle w:val="tablecolsubhead"/>
            </w:pPr>
            <w:r>
              <w:t>Subhead</w:t>
            </w:r>
          </w:p>
        </w:tc>
      </w:tr>
      <w:tr w:rsidR="009303D9" w14:paraId="4DAB673A" w14:textId="77777777">
        <w:trPr>
          <w:trHeight w:val="320"/>
          <w:jc w:val="center"/>
        </w:trPr>
        <w:tc>
          <w:tcPr>
            <w:tcW w:w="36pt" w:type="dxa"/>
            <w:vAlign w:val="center"/>
          </w:tcPr>
          <w:p w14:paraId="2611BAE7" w14:textId="77777777" w:rsidR="009303D9" w:rsidRDefault="009303D9">
            <w:pPr>
              <w:pStyle w:val="tablecopy"/>
              <w:rPr>
                <w:sz w:val="8"/>
                <w:szCs w:val="8"/>
              </w:rPr>
            </w:pPr>
            <w:r>
              <w:t>copy</w:t>
            </w:r>
          </w:p>
        </w:tc>
        <w:tc>
          <w:tcPr>
            <w:tcW w:w="117pt" w:type="dxa"/>
            <w:vAlign w:val="center"/>
          </w:tcPr>
          <w:p w14:paraId="113BEA4A" w14:textId="77777777" w:rsidR="009303D9" w:rsidRDefault="009303D9">
            <w:pPr>
              <w:pStyle w:val="tablecopy"/>
            </w:pPr>
            <w:r>
              <w:t>More table copy</w:t>
            </w:r>
            <w:r>
              <w:rPr>
                <w:vertAlign w:val="superscript"/>
              </w:rPr>
              <w:t>a</w:t>
            </w:r>
          </w:p>
        </w:tc>
        <w:tc>
          <w:tcPr>
            <w:tcW w:w="45pt" w:type="dxa"/>
            <w:vAlign w:val="center"/>
          </w:tcPr>
          <w:p w14:paraId="4297DF77" w14:textId="77777777" w:rsidR="009303D9" w:rsidRDefault="009303D9">
            <w:pPr>
              <w:rPr>
                <w:sz w:val="16"/>
                <w:szCs w:val="16"/>
              </w:rPr>
            </w:pPr>
          </w:p>
        </w:tc>
        <w:tc>
          <w:tcPr>
            <w:tcW w:w="45pt" w:type="dxa"/>
            <w:vAlign w:val="center"/>
          </w:tcPr>
          <w:p w14:paraId="5764B61D" w14:textId="77777777" w:rsidR="009303D9" w:rsidRDefault="009303D9">
            <w:pPr>
              <w:rPr>
                <w:sz w:val="16"/>
                <w:szCs w:val="16"/>
              </w:rPr>
            </w:pPr>
          </w:p>
        </w:tc>
      </w:tr>
    </w:tbl>
    <w:p w14:paraId="43A3FD1A"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531B0E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E5C5B51"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828249F"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7119458"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874D0BB" w14:textId="77777777" w:rsidR="009303D9" w:rsidRDefault="009303D9" w:rsidP="00A059B3">
      <w:pPr>
        <w:pStyle w:val="5"/>
      </w:pPr>
      <w:r w:rsidRPr="005B520E">
        <w:t>References</w:t>
      </w:r>
    </w:p>
    <w:p w14:paraId="14786AD5"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AA71922" w14:textId="77777777" w:rsidR="009303D9" w:rsidRPr="005B520E" w:rsidRDefault="009303D9" w:rsidP="00E7596C">
      <w:pPr>
        <w:pStyle w:val="a3"/>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277C308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25F6D15"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1E8B2FF" w14:textId="77777777" w:rsidR="009303D9" w:rsidRPr="005B520E" w:rsidRDefault="009303D9"/>
    <w:p w14:paraId="5727977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4EB4864" w14:textId="77777777" w:rsidR="009303D9" w:rsidRDefault="009303D9" w:rsidP="0004781E">
      <w:pPr>
        <w:pStyle w:val="references"/>
        <w:ind w:start="17.70pt" w:hanging="17.70pt"/>
      </w:pPr>
      <w:r>
        <w:t>J. Clerk Maxwell, A Treatise on Electricity and Magnetism, 3rd ed., vol. 2. Oxford: Clarendon, 1892, pp.68–73.</w:t>
      </w:r>
    </w:p>
    <w:p w14:paraId="7144F4B9"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D6D5996" w14:textId="77777777" w:rsidR="009303D9" w:rsidRDefault="009303D9" w:rsidP="0004781E">
      <w:pPr>
        <w:pStyle w:val="references"/>
        <w:ind w:start="17.70pt" w:hanging="17.70pt"/>
      </w:pPr>
      <w:r>
        <w:t>K. Elissa, “Title of paper if known,” unpublished.</w:t>
      </w:r>
    </w:p>
    <w:p w14:paraId="6712BD69" w14:textId="77777777" w:rsidR="009303D9" w:rsidRDefault="009303D9" w:rsidP="0004781E">
      <w:pPr>
        <w:pStyle w:val="references"/>
        <w:ind w:start="17.70pt" w:hanging="17.70pt"/>
      </w:pPr>
      <w:r>
        <w:t>R. Nicole, “Title of paper with only first word capitalized,” J. Name Stand. Abbrev., in press.</w:t>
      </w:r>
    </w:p>
    <w:p w14:paraId="54F950F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BA3FC2D" w14:textId="77777777" w:rsidR="009303D9" w:rsidRDefault="009303D9" w:rsidP="0004781E">
      <w:pPr>
        <w:pStyle w:val="references"/>
        <w:ind w:start="17.70pt" w:hanging="17.70pt"/>
      </w:pPr>
      <w:r>
        <w:t>M. Young, The Technical Writer</w:t>
      </w:r>
      <w:r w:rsidR="00E7596C">
        <w:t>’</w:t>
      </w:r>
      <w:r>
        <w:t>s Handbook. Mill Valley, CA: University Science, 1989.</w:t>
      </w:r>
    </w:p>
    <w:p w14:paraId="5D0E527E" w14:textId="77777777" w:rsidR="009303D9" w:rsidRDefault="009303D9" w:rsidP="00836367">
      <w:pPr>
        <w:pStyle w:val="references"/>
        <w:numPr>
          <w:ilvl w:val="0"/>
          <w:numId w:val="0"/>
        </w:numPr>
        <w:ind w:start="18pt" w:hanging="18pt"/>
      </w:pPr>
    </w:p>
    <w:p w14:paraId="588031CE" w14:textId="77777777" w:rsidR="00836367" w:rsidRPr="00C40FD2" w:rsidRDefault="00836367" w:rsidP="009273AA">
      <w:pPr>
        <w:pStyle w:val="references"/>
        <w:numPr>
          <w:ilvl w:val="0"/>
          <w:numId w:val="0"/>
        </w:numPr>
        <w:spacing w:line="12pt" w:lineRule="auto"/>
        <w:ind w:firstLine="14.45pt"/>
        <w:rPr>
          <w:rFonts w:eastAsiaTheme="minorEastAsia"/>
          <w:b/>
          <w:noProof w:val="0"/>
          <w:spacing w:val="-1"/>
          <w:sz w:val="20"/>
          <w:szCs w:val="20"/>
          <w:lang w:val="x-none" w:eastAsia="ja-JP"/>
        </w:rPr>
      </w:pPr>
      <w:r w:rsidRPr="00C81F25">
        <w:rPr>
          <w:rFonts w:eastAsia="SimSun"/>
          <w:b/>
          <w:noProof w:val="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C81F25">
        <w:rPr>
          <w:rFonts w:eastAsia="SimSun"/>
          <w:b/>
          <w:noProof w:val="0"/>
          <w:spacing w:val="-1"/>
          <w:sz w:val="20"/>
          <w:szCs w:val="20"/>
          <w:lang w:eastAsia="x-none"/>
        </w:rPr>
        <w:t>may</w:t>
      </w:r>
      <w:r w:rsidRPr="00C81F25">
        <w:rPr>
          <w:rFonts w:eastAsia="SimSun"/>
          <w:b/>
          <w:noProof w:val="0"/>
          <w:spacing w:val="-1"/>
          <w:sz w:val="20"/>
          <w:szCs w:val="20"/>
          <w:lang w:val="x-none" w:eastAsia="x-none"/>
        </w:rPr>
        <w:t xml:space="preserve"> result in your paper not being published.</w:t>
      </w:r>
    </w:p>
    <w:p w14:paraId="4D8D4B8B" w14:textId="37A7E94C" w:rsidR="005E6B16" w:rsidRPr="00CE4D2E" w:rsidRDefault="005E6B16" w:rsidP="00CE4D2E">
      <w:pPr>
        <w:pStyle w:val="5"/>
        <w:rPr>
          <w:color w:val="EE0000"/>
          <w:lang w:eastAsia="ja-JP"/>
        </w:rPr>
      </w:pPr>
      <w:r w:rsidRPr="00CE4D2E">
        <w:rPr>
          <w:color w:val="EE0000"/>
          <w:lang w:eastAsia="ja-JP"/>
        </w:rPr>
        <w:t>SUBMISSION OF THE TECHNICAL PAPER FOR</w:t>
      </w:r>
      <w:r w:rsidR="00CE4D2E">
        <w:rPr>
          <w:rFonts w:eastAsiaTheme="minorEastAsia"/>
          <w:color w:val="EE0000"/>
          <w:lang w:eastAsia="ja-JP"/>
        </w:rPr>
        <w:br/>
      </w:r>
      <w:r w:rsidRPr="00CE4D2E">
        <w:rPr>
          <w:color w:val="EE0000"/>
          <w:lang w:eastAsia="ja-JP"/>
        </w:rPr>
        <w:t>IPEC-NAGASAKI 2026</w:t>
      </w:r>
    </w:p>
    <w:p w14:paraId="4097FA73" w14:textId="6D49EDE9" w:rsidR="005E6B16" w:rsidRPr="0007407C" w:rsidRDefault="005E6B16" w:rsidP="005E6B16">
      <w:pPr>
        <w:pStyle w:val="a3"/>
        <w:rPr>
          <w:rFonts w:eastAsiaTheme="minorEastAsia"/>
          <w:color w:val="EE0000"/>
          <w:lang w:val="en-US" w:eastAsia="ja-JP"/>
        </w:rPr>
      </w:pPr>
      <w:r w:rsidRPr="0007407C">
        <w:rPr>
          <w:rFonts w:eastAsiaTheme="minorEastAsia"/>
          <w:color w:val="EE0000"/>
          <w:lang w:val="en-US" w:eastAsia="ja-JP"/>
        </w:rPr>
        <w:t xml:space="preserve">Final papers </w:t>
      </w:r>
      <w:proofErr w:type="gramStart"/>
      <w:r w:rsidRPr="0007407C">
        <w:rPr>
          <w:rFonts w:eastAsiaTheme="minorEastAsia"/>
          <w:color w:val="EE0000"/>
          <w:lang w:val="en-US" w:eastAsia="ja-JP"/>
        </w:rPr>
        <w:t>have to</w:t>
      </w:r>
      <w:proofErr w:type="gramEnd"/>
      <w:r w:rsidRPr="0007407C">
        <w:rPr>
          <w:rFonts w:eastAsiaTheme="minorEastAsia"/>
          <w:color w:val="EE0000"/>
          <w:lang w:val="en-US" w:eastAsia="ja-JP"/>
        </w:rPr>
        <w:t xml:space="preserve"> be submitted electronically in PDF file by </w:t>
      </w:r>
      <w:r w:rsidRPr="00ED33FC">
        <w:rPr>
          <w:rFonts w:eastAsiaTheme="minorEastAsia"/>
          <w:b/>
          <w:bCs/>
          <w:color w:val="EE0000"/>
          <w:lang w:val="en-US" w:eastAsia="ja-JP"/>
        </w:rPr>
        <w:t>March 2</w:t>
      </w:r>
      <w:r w:rsidR="00ED33FC" w:rsidRPr="00ED33FC">
        <w:rPr>
          <w:rFonts w:eastAsiaTheme="minorEastAsia" w:hint="eastAsia"/>
          <w:b/>
          <w:bCs/>
          <w:color w:val="EE0000"/>
          <w:lang w:val="en-US" w:eastAsia="ja-JP"/>
        </w:rPr>
        <w:t>3, 9:00 (JST)</w:t>
      </w:r>
      <w:r w:rsidRPr="00ED33FC">
        <w:rPr>
          <w:rFonts w:eastAsiaTheme="minorEastAsia"/>
          <w:b/>
          <w:bCs/>
          <w:color w:val="EE0000"/>
          <w:lang w:val="en-US" w:eastAsia="ja-JP"/>
        </w:rPr>
        <w:t>, 2026</w:t>
      </w:r>
      <w:r w:rsidRPr="0007407C">
        <w:rPr>
          <w:rFonts w:eastAsiaTheme="minorEastAsia"/>
          <w:color w:val="EE0000"/>
          <w:lang w:val="en-US" w:eastAsia="ja-JP"/>
        </w:rPr>
        <w:t>.</w:t>
      </w:r>
      <w:r w:rsidRPr="0007407C">
        <w:rPr>
          <w:rFonts w:eastAsiaTheme="minorEastAsia" w:hint="eastAsia"/>
          <w:color w:val="EE0000"/>
          <w:lang w:val="en-US" w:eastAsia="ja-JP"/>
        </w:rPr>
        <w:t xml:space="preserve"> </w:t>
      </w:r>
      <w:r w:rsidRPr="0007407C">
        <w:rPr>
          <w:rFonts w:eastAsiaTheme="minorEastAsia"/>
          <w:color w:val="EE0000"/>
          <w:lang w:val="en-US" w:eastAsia="ja-JP"/>
        </w:rPr>
        <w:t>IPEC-Nagasaki 2026 Proceedings will be published on IEEE Xplore.</w:t>
      </w:r>
      <w:r w:rsidRPr="0007407C">
        <w:rPr>
          <w:rFonts w:eastAsiaTheme="minorEastAsia" w:hint="eastAsia"/>
          <w:color w:val="EE0000"/>
          <w:lang w:val="en-US" w:eastAsia="ja-JP"/>
        </w:rPr>
        <w:t xml:space="preserve"> </w:t>
      </w:r>
      <w:r w:rsidRPr="0007407C">
        <w:rPr>
          <w:rFonts w:eastAsiaTheme="minorEastAsia"/>
          <w:color w:val="EE0000"/>
          <w:lang w:val="en-US" w:eastAsia="ja-JP"/>
        </w:rPr>
        <w:t xml:space="preserve">Authors are requested to use official IEEE PDF </w:t>
      </w:r>
      <w:proofErr w:type="spellStart"/>
      <w:r w:rsidRPr="0007407C">
        <w:rPr>
          <w:rFonts w:eastAsiaTheme="minorEastAsia"/>
          <w:color w:val="EE0000"/>
          <w:lang w:val="en-US" w:eastAsia="ja-JP"/>
        </w:rPr>
        <w:t>eXpress</w:t>
      </w:r>
      <w:proofErr w:type="spellEnd"/>
      <w:r w:rsidRPr="0007407C">
        <w:rPr>
          <w:rFonts w:eastAsiaTheme="minorEastAsia"/>
          <w:color w:val="EE0000"/>
          <w:lang w:val="en-US" w:eastAsia="ja-JP"/>
        </w:rPr>
        <w:t xml:space="preserve"> software to attain IEEE Xplore-compatible PDF files.</w:t>
      </w:r>
      <w:r w:rsidRPr="0007407C">
        <w:rPr>
          <w:rFonts w:eastAsiaTheme="minorEastAsia" w:hint="eastAsia"/>
          <w:color w:val="EE0000"/>
          <w:lang w:val="en-US" w:eastAsia="ja-JP"/>
        </w:rPr>
        <w:t xml:space="preserve"> </w:t>
      </w:r>
      <w:r w:rsidRPr="0007407C">
        <w:rPr>
          <w:rFonts w:eastAsiaTheme="minorEastAsia"/>
          <w:color w:val="EE0000"/>
          <w:lang w:val="en-US" w:eastAsia="ja-JP"/>
        </w:rPr>
        <w:t>Detailed instructions are available on the IPEC-Nagasaki 2026 website https://ipec2026.org/</w:t>
      </w:r>
    </w:p>
    <w:p w14:paraId="2A7C095F" w14:textId="77777777" w:rsidR="005E6B16" w:rsidRPr="005E6B16" w:rsidRDefault="005E6B16" w:rsidP="008B6524">
      <w:pPr>
        <w:pStyle w:val="references"/>
        <w:numPr>
          <w:ilvl w:val="0"/>
          <w:numId w:val="0"/>
        </w:numPr>
        <w:spacing w:line="12pt" w:lineRule="auto"/>
        <w:ind w:start="18pt" w:hanging="18pt"/>
        <w:jc w:val="center"/>
        <w:rPr>
          <w:rFonts w:eastAsiaTheme="minorEastAsia"/>
          <w:b/>
          <w:noProof w:val="0"/>
          <w:spacing w:val="-1"/>
          <w:sz w:val="20"/>
          <w:szCs w:val="20"/>
          <w:lang w:eastAsia="ja-JP"/>
        </w:rPr>
      </w:pPr>
    </w:p>
    <w:p w14:paraId="097F8744" w14:textId="77777777" w:rsidR="005E6B16" w:rsidRPr="005E6B16" w:rsidRDefault="005E6B16" w:rsidP="008B6524">
      <w:pPr>
        <w:pStyle w:val="references"/>
        <w:numPr>
          <w:ilvl w:val="0"/>
          <w:numId w:val="0"/>
        </w:numPr>
        <w:spacing w:line="12pt" w:lineRule="auto"/>
        <w:ind w:start="18pt" w:hanging="18pt"/>
        <w:jc w:val="center"/>
        <w:rPr>
          <w:rFonts w:eastAsiaTheme="minorEastAsia"/>
          <w:b/>
          <w:noProof w:val="0"/>
          <w:spacing w:val="-1"/>
          <w:sz w:val="20"/>
          <w:szCs w:val="20"/>
          <w:lang w:val="x-none" w:eastAsia="ja-JP"/>
        </w:rPr>
        <w:sectPr w:rsidR="005E6B16" w:rsidRPr="005E6B16" w:rsidSect="003B4E04">
          <w:type w:val="continuous"/>
          <w:pgSz w:w="595.30pt" w:h="841.90pt" w:code="9"/>
          <w:pgMar w:top="54pt" w:right="45.35pt" w:bottom="72pt" w:left="45.35pt" w:header="36pt" w:footer="36pt" w:gutter="0pt"/>
          <w:cols w:num="2" w:space="18pt"/>
          <w:docGrid w:linePitch="360"/>
        </w:sectPr>
      </w:pPr>
    </w:p>
    <w:p w14:paraId="0E211D28" w14:textId="5E6AFE6B" w:rsidR="0007407C" w:rsidRDefault="0007407C" w:rsidP="005B520E">
      <w:pPr>
        <w:rPr>
          <w:rFonts w:eastAsiaTheme="minorEastAsia"/>
          <w:lang w:eastAsia="ja-JP"/>
        </w:rPr>
      </w:pPr>
    </w:p>
    <w:p w14:paraId="226B0563" w14:textId="49AF2530" w:rsidR="009303D9" w:rsidRPr="005E6B16" w:rsidRDefault="00D142D1" w:rsidP="005E6B16">
      <w:pPr>
        <w:jc w:val="start"/>
        <w:rPr>
          <w:rFonts w:eastAsiaTheme="minorEastAsia"/>
          <w:lang w:eastAsia="ja-JP"/>
        </w:rPr>
      </w:pPr>
      <w:r>
        <w:rPr>
          <w:noProof/>
        </w:rPr>
        <w:drawing>
          <wp:anchor distT="0" distB="0" distL="114300" distR="114300" simplePos="0" relativeHeight="251657728" behindDoc="1" locked="0" layoutInCell="1" allowOverlap="1" wp14:anchorId="2BC977BD" wp14:editId="78F9060B">
            <wp:simplePos x="0" y="0"/>
            <wp:positionH relativeFrom="margin">
              <wp:posOffset>-106073</wp:posOffset>
            </wp:positionH>
            <wp:positionV relativeFrom="paragraph">
              <wp:posOffset>229594</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B5A9B4C"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E047BBC"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RPr="005E6B16" w:rsidSect="0007407C">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88C19E1" w14:textId="77777777" w:rsidR="00C40A32" w:rsidRDefault="00C40A32" w:rsidP="001A3B3D">
      <w:r>
        <w:separator/>
      </w:r>
    </w:p>
  </w:endnote>
  <w:endnote w:type="continuationSeparator" w:id="0">
    <w:p w14:paraId="27F86A4C" w14:textId="77777777" w:rsidR="00C40A32" w:rsidRDefault="00C40A3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ＭＳ 明朝">
    <w:altName w:val="MS Mincho"/>
    <w:panose1 w:val="02020609040205080304"/>
    <w:charset w:characterSet="shift_jis"/>
    <w:family w:val="roma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F3D6A96" w14:textId="3271EDC8" w:rsidR="001A3B3D" w:rsidRPr="0090428C" w:rsidRDefault="004A167D" w:rsidP="004A167D">
    <w:pPr>
      <w:pStyle w:val="a7"/>
      <w:jc w:val="start"/>
    </w:pPr>
    <w:r w:rsidRPr="0090428C">
      <w:t>(C)2026IEEJ</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1F37DC8" w14:textId="77777777" w:rsidR="00C40A32" w:rsidRDefault="00C40A32" w:rsidP="001A3B3D">
      <w:r>
        <w:separator/>
      </w:r>
    </w:p>
  </w:footnote>
  <w:footnote w:type="continuationSeparator" w:id="0">
    <w:p w14:paraId="24E87672" w14:textId="77777777" w:rsidR="00C40A32" w:rsidRDefault="00C40A3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4E6B54" w14:textId="5A0F9285" w:rsidR="004A167D" w:rsidRDefault="004A167D" w:rsidP="004A167D">
    <w:pPr>
      <w:pStyle w:val="a5"/>
      <w:jc w:val="end"/>
      <w:rPr>
        <w:rFonts w:eastAsiaTheme="minorEastAsia"/>
        <w:lang w:eastAsia="ja-JP"/>
      </w:rPr>
    </w:pPr>
    <w:r w:rsidRPr="004A167D">
      <w:t>The 2026 International Power Electronics Conference (IPEC-Nagasaki 2026 -ECCE Asia-)</w:t>
    </w:r>
  </w:p>
  <w:p w14:paraId="2AE66F26" w14:textId="77777777" w:rsidR="00C4690B" w:rsidRPr="00C4690B" w:rsidRDefault="00C4690B" w:rsidP="004A167D">
    <w:pPr>
      <w:pStyle w:val="a5"/>
      <w:jc w:val="end"/>
      <w:rPr>
        <w:rFonts w:eastAsiaTheme="minorEastAsia"/>
        <w:lang w:eastAsia="ja-JP"/>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317685573">
    <w:abstractNumId w:val="14"/>
  </w:num>
  <w:num w:numId="2" w16cid:durableId="1666199076">
    <w:abstractNumId w:val="19"/>
  </w:num>
  <w:num w:numId="3" w16cid:durableId="1381131311">
    <w:abstractNumId w:val="13"/>
  </w:num>
  <w:num w:numId="4" w16cid:durableId="736710026">
    <w:abstractNumId w:val="16"/>
  </w:num>
  <w:num w:numId="5" w16cid:durableId="353314110">
    <w:abstractNumId w:val="16"/>
  </w:num>
  <w:num w:numId="6" w16cid:durableId="530194448">
    <w:abstractNumId w:val="16"/>
  </w:num>
  <w:num w:numId="7" w16cid:durableId="1847401198">
    <w:abstractNumId w:val="16"/>
  </w:num>
  <w:num w:numId="8" w16cid:durableId="636027817">
    <w:abstractNumId w:val="18"/>
  </w:num>
  <w:num w:numId="9" w16cid:durableId="1888375411">
    <w:abstractNumId w:val="20"/>
  </w:num>
  <w:num w:numId="10" w16cid:durableId="299769350">
    <w:abstractNumId w:val="15"/>
  </w:num>
  <w:num w:numId="11" w16cid:durableId="1207794910">
    <w:abstractNumId w:val="12"/>
  </w:num>
  <w:num w:numId="12" w16cid:durableId="749230511">
    <w:abstractNumId w:val="11"/>
  </w:num>
  <w:num w:numId="13" w16cid:durableId="1118912615">
    <w:abstractNumId w:val="0"/>
  </w:num>
  <w:num w:numId="14" w16cid:durableId="1766609995">
    <w:abstractNumId w:val="10"/>
  </w:num>
  <w:num w:numId="15" w16cid:durableId="1564557602">
    <w:abstractNumId w:val="8"/>
  </w:num>
  <w:num w:numId="16" w16cid:durableId="1133597432">
    <w:abstractNumId w:val="7"/>
  </w:num>
  <w:num w:numId="17" w16cid:durableId="250745648">
    <w:abstractNumId w:val="6"/>
  </w:num>
  <w:num w:numId="18" w16cid:durableId="937254542">
    <w:abstractNumId w:val="5"/>
  </w:num>
  <w:num w:numId="19" w16cid:durableId="667101254">
    <w:abstractNumId w:val="9"/>
  </w:num>
  <w:num w:numId="20" w16cid:durableId="993797635">
    <w:abstractNumId w:val="4"/>
  </w:num>
  <w:num w:numId="21" w16cid:durableId="642007347">
    <w:abstractNumId w:val="3"/>
  </w:num>
  <w:num w:numId="22" w16cid:durableId="151261670">
    <w:abstractNumId w:val="2"/>
  </w:num>
  <w:num w:numId="23" w16cid:durableId="1148595490">
    <w:abstractNumId w:val="1"/>
  </w:num>
  <w:num w:numId="24" w16cid:durableId="4510910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2CA0"/>
    <w:rsid w:val="0004781E"/>
    <w:rsid w:val="000700F9"/>
    <w:rsid w:val="00073F47"/>
    <w:rsid w:val="0007407C"/>
    <w:rsid w:val="0008758A"/>
    <w:rsid w:val="000C1E68"/>
    <w:rsid w:val="001A2EFD"/>
    <w:rsid w:val="001A35F2"/>
    <w:rsid w:val="001A3B3D"/>
    <w:rsid w:val="001B67DC"/>
    <w:rsid w:val="002254A9"/>
    <w:rsid w:val="00233D97"/>
    <w:rsid w:val="002347A2"/>
    <w:rsid w:val="002850E3"/>
    <w:rsid w:val="00286320"/>
    <w:rsid w:val="002C77A9"/>
    <w:rsid w:val="00315EC6"/>
    <w:rsid w:val="00354FCF"/>
    <w:rsid w:val="003A19E2"/>
    <w:rsid w:val="003B2B40"/>
    <w:rsid w:val="003B4E04"/>
    <w:rsid w:val="003E1D77"/>
    <w:rsid w:val="003F5A08"/>
    <w:rsid w:val="00420716"/>
    <w:rsid w:val="004325FB"/>
    <w:rsid w:val="004432BA"/>
    <w:rsid w:val="0044407E"/>
    <w:rsid w:val="00447BB9"/>
    <w:rsid w:val="0046031D"/>
    <w:rsid w:val="00473AC9"/>
    <w:rsid w:val="004A167D"/>
    <w:rsid w:val="004A7C4E"/>
    <w:rsid w:val="004D72B5"/>
    <w:rsid w:val="0051492B"/>
    <w:rsid w:val="00551B7F"/>
    <w:rsid w:val="0056610F"/>
    <w:rsid w:val="00575BCA"/>
    <w:rsid w:val="005B0344"/>
    <w:rsid w:val="005B520E"/>
    <w:rsid w:val="005D1970"/>
    <w:rsid w:val="005E2800"/>
    <w:rsid w:val="005E6B16"/>
    <w:rsid w:val="00605825"/>
    <w:rsid w:val="00645D22"/>
    <w:rsid w:val="00651A08"/>
    <w:rsid w:val="00653CD3"/>
    <w:rsid w:val="00654204"/>
    <w:rsid w:val="00670434"/>
    <w:rsid w:val="006B6B66"/>
    <w:rsid w:val="006E6168"/>
    <w:rsid w:val="006F6D3D"/>
    <w:rsid w:val="00715BEA"/>
    <w:rsid w:val="00740EEA"/>
    <w:rsid w:val="0074166A"/>
    <w:rsid w:val="00794804"/>
    <w:rsid w:val="007B0ABB"/>
    <w:rsid w:val="007B33F1"/>
    <w:rsid w:val="007B6DDA"/>
    <w:rsid w:val="007C0308"/>
    <w:rsid w:val="007C2FF2"/>
    <w:rsid w:val="007D6232"/>
    <w:rsid w:val="007F1F99"/>
    <w:rsid w:val="007F768F"/>
    <w:rsid w:val="0080791D"/>
    <w:rsid w:val="00836367"/>
    <w:rsid w:val="00873603"/>
    <w:rsid w:val="00877C76"/>
    <w:rsid w:val="00877F22"/>
    <w:rsid w:val="008A2C7D"/>
    <w:rsid w:val="008B6524"/>
    <w:rsid w:val="008C4B23"/>
    <w:rsid w:val="008D09B1"/>
    <w:rsid w:val="008F6E2C"/>
    <w:rsid w:val="0090428C"/>
    <w:rsid w:val="009273AA"/>
    <w:rsid w:val="009303D9"/>
    <w:rsid w:val="00933C64"/>
    <w:rsid w:val="00972203"/>
    <w:rsid w:val="009C29AF"/>
    <w:rsid w:val="009E78E6"/>
    <w:rsid w:val="009F1D79"/>
    <w:rsid w:val="009F7C31"/>
    <w:rsid w:val="00A02EA9"/>
    <w:rsid w:val="00A059B3"/>
    <w:rsid w:val="00AB79E2"/>
    <w:rsid w:val="00AE3409"/>
    <w:rsid w:val="00B11A60"/>
    <w:rsid w:val="00B15F2C"/>
    <w:rsid w:val="00B22613"/>
    <w:rsid w:val="00B44A76"/>
    <w:rsid w:val="00B768D1"/>
    <w:rsid w:val="00B96BBC"/>
    <w:rsid w:val="00BA1025"/>
    <w:rsid w:val="00BC3420"/>
    <w:rsid w:val="00BD670B"/>
    <w:rsid w:val="00BE7D3C"/>
    <w:rsid w:val="00BF5FF6"/>
    <w:rsid w:val="00C0207F"/>
    <w:rsid w:val="00C16117"/>
    <w:rsid w:val="00C3075A"/>
    <w:rsid w:val="00C34C3C"/>
    <w:rsid w:val="00C35573"/>
    <w:rsid w:val="00C40A32"/>
    <w:rsid w:val="00C40FD2"/>
    <w:rsid w:val="00C4690B"/>
    <w:rsid w:val="00C5274E"/>
    <w:rsid w:val="00C81F25"/>
    <w:rsid w:val="00C919A4"/>
    <w:rsid w:val="00CA4392"/>
    <w:rsid w:val="00CC393F"/>
    <w:rsid w:val="00CE4D2E"/>
    <w:rsid w:val="00CF245D"/>
    <w:rsid w:val="00D142D1"/>
    <w:rsid w:val="00D2176E"/>
    <w:rsid w:val="00D40D78"/>
    <w:rsid w:val="00D632BE"/>
    <w:rsid w:val="00D72D06"/>
    <w:rsid w:val="00D7522C"/>
    <w:rsid w:val="00D7536F"/>
    <w:rsid w:val="00D76668"/>
    <w:rsid w:val="00E021C5"/>
    <w:rsid w:val="00E07383"/>
    <w:rsid w:val="00E165BC"/>
    <w:rsid w:val="00E4172B"/>
    <w:rsid w:val="00E61E12"/>
    <w:rsid w:val="00E7596C"/>
    <w:rsid w:val="00E878F2"/>
    <w:rsid w:val="00ED0149"/>
    <w:rsid w:val="00ED2DB6"/>
    <w:rsid w:val="00ED33FC"/>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E980C3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 w:type="character" w:styleId="a9">
    <w:name w:val="Hyperlink"/>
    <w:basedOn w:val="a0"/>
    <w:rsid w:val="00E4172B"/>
    <w:rPr>
      <w:color w:val="0563C1" w:themeColor="hyperlink"/>
      <w:u w:val="single"/>
    </w:rPr>
  </w:style>
  <w:style w:type="character" w:styleId="aa">
    <w:name w:val="Unresolved Mention"/>
    <w:basedOn w:val="a0"/>
    <w:uiPriority w:val="99"/>
    <w:semiHidden/>
    <w:unhideWhenUsed/>
    <w:rsid w:val="00E4172B"/>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mailto:ipec2026-p@ech.co.jp" TargetMode="Externa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d2721f-eecf-4e40-8c6d-8362eea2291f" xsi:nil="true"/>
    <lcf76f155ced4ddcb4097134ff3c332f xmlns="6c0a9c51-223e-40eb-be5b-a75f95f5ef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40AC5776D445D4AA0436B39D48A5D32" ma:contentTypeVersion="12" ma:contentTypeDescription="新しいドキュメントを作成します。" ma:contentTypeScope="" ma:versionID="6663799dbca32b369c6dca6c4d961f76">
  <xsd:schema xmlns:xsd="http://www.w3.org/2001/XMLSchema" xmlns:xs="http://www.w3.org/2001/XMLSchema" xmlns:p="http://schemas.microsoft.com/office/2006/metadata/properties" xmlns:ns2="6c0a9c51-223e-40eb-be5b-a75f95f5efa0" xmlns:ns3="98d2721f-eecf-4e40-8c6d-8362eea2291f" targetNamespace="http://schemas.microsoft.com/office/2006/metadata/properties" ma:root="true" ma:fieldsID="f042fade54ad518496d7cedc44997337" ns2:_="" ns3:_="">
    <xsd:import namespace="6c0a9c51-223e-40eb-be5b-a75f95f5efa0"/>
    <xsd:import namespace="98d2721f-eecf-4e40-8c6d-8362eea229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a9c51-223e-40eb-be5b-a75f95f5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c3fff22-b943-49ca-97ed-32a132aa4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2721f-eecf-4e40-8c6d-8362eea229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d13a14-9a2e-4aa1-bdee-c6dec105810e}" ma:internalName="TaxCatchAll" ma:showField="CatchAllData" ma:web="98d2721f-eecf-4e40-8c6d-8362eea22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82B03935-F56C-4726-A226-D3CE8B8E7847}">
  <ds:schemaRefs>
    <ds:schemaRef ds:uri="http://schemas.microsoft.com/office/2006/metadata/properties"/>
    <ds:schemaRef ds:uri="http://schemas.microsoft.com/office/infopath/2007/PartnerControls"/>
    <ds:schemaRef ds:uri="98d2721f-eecf-4e40-8c6d-8362eea2291f"/>
    <ds:schemaRef ds:uri="6c0a9c51-223e-40eb-be5b-a75f95f5efa0"/>
  </ds:schemaRefs>
</ds:datastoreItem>
</file>

<file path=customXml/itemProps2.xml><?xml version="1.0" encoding="utf-8"?>
<ds:datastoreItem xmlns:ds="http://purl.oclc.org/ooxml/officeDocument/customXml" ds:itemID="{9E966C7F-158E-4883-86A6-4454069232BB}">
  <ds:schemaRefs>
    <ds:schemaRef ds:uri="http://schemas.openxmlformats.org/officeDocument/2006/bibliography"/>
  </ds:schemaRefs>
</ds:datastoreItem>
</file>

<file path=customXml/itemProps3.xml><?xml version="1.0" encoding="utf-8"?>
<ds:datastoreItem xmlns:ds="http://purl.oclc.org/ooxml/officeDocument/customXml" ds:itemID="{936A7045-3C8A-49AA-9920-6677DEB0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a9c51-223e-40eb-be5b-a75f95f5efa0"/>
    <ds:schemaRef ds:uri="98d2721f-eecf-4e40-8c6d-8362eea22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D4E61F36-AAA7-45B6-BDED-7FB8F29CFA92}">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71</TotalTime>
  <Pages>3</Pages>
  <Words>2377</Words>
  <Characters>12337</Characters>
  <Application>Microsoft Office Word</Application>
  <DocSecurity>0</DocSecurity>
  <Lines>308</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米田　昇平</cp:lastModifiedBy>
  <cp:revision>35</cp:revision>
  <dcterms:created xsi:type="dcterms:W3CDTF">2019-01-08T18:42:00Z</dcterms:created>
  <dcterms:modified xsi:type="dcterms:W3CDTF">2026-03-02T16:31:00Z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0x010100440AC5776D445D4AA0436B39D48A5D32</vt:lpwstr>
  </property>
  <property fmtid="{D5CDD505-2E9C-101B-9397-08002B2CF9AE}" pid="3" name="MediaServiceImageTags">
    <vt:lpwstr/>
  </property>
</Properties>
</file>